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1059BB" w14:textId="77777777" w:rsidR="008C6539" w:rsidRDefault="008C6539" w:rsidP="008C6539">
      <w:pPr>
        <w:shd w:val="clear" w:color="auto" w:fill="FFFFFF"/>
        <w:spacing w:before="100" w:beforeAutospacing="1" w:after="100" w:afterAutospacing="1"/>
        <w:contextualSpacing/>
        <w:jc w:val="center"/>
        <w:rPr>
          <w:b/>
          <w:noProof/>
          <w:spacing w:val="1"/>
          <w:sz w:val="28"/>
          <w:szCs w:val="28"/>
          <w:lang w:val="kk-KZ"/>
        </w:rPr>
      </w:pPr>
      <w:r>
        <w:rPr>
          <w:b/>
          <w:noProof/>
          <w:spacing w:val="1"/>
          <w:sz w:val="28"/>
          <w:szCs w:val="28"/>
          <w:lang w:val="kk-KZ"/>
        </w:rPr>
        <w:t xml:space="preserve">Дәріс №3 </w:t>
      </w:r>
    </w:p>
    <w:p w14:paraId="79CB9AFB" w14:textId="3A149120" w:rsidR="008C6539" w:rsidRPr="008C6539" w:rsidRDefault="008C6539" w:rsidP="008C6539">
      <w:pPr>
        <w:shd w:val="clear" w:color="auto" w:fill="FFFFFF"/>
        <w:spacing w:before="100" w:beforeAutospacing="1" w:after="100" w:afterAutospacing="1"/>
        <w:contextualSpacing/>
        <w:jc w:val="center"/>
        <w:rPr>
          <w:b/>
          <w:noProof/>
          <w:spacing w:val="1"/>
          <w:sz w:val="28"/>
          <w:szCs w:val="28"/>
          <w:lang w:val="kk-KZ"/>
        </w:rPr>
      </w:pPr>
      <w:r w:rsidRPr="008C6539">
        <w:rPr>
          <w:b/>
          <w:noProof/>
          <w:spacing w:val="1"/>
          <w:sz w:val="28"/>
          <w:szCs w:val="28"/>
          <w:lang w:val="kk-KZ"/>
        </w:rPr>
        <w:t>1910-1914 жылдардағы қазақ баспасөзі.</w:t>
      </w:r>
    </w:p>
    <w:p w14:paraId="78DC298A" w14:textId="78C84674" w:rsidR="00F12C76" w:rsidRPr="008C6539" w:rsidRDefault="008C6539" w:rsidP="008C6539">
      <w:pPr>
        <w:spacing w:before="100" w:beforeAutospacing="1" w:after="100" w:afterAutospacing="1"/>
        <w:ind w:firstLine="709"/>
        <w:contextualSpacing/>
        <w:jc w:val="center"/>
        <w:rPr>
          <w:b/>
          <w:sz w:val="28"/>
          <w:szCs w:val="28"/>
          <w:lang w:val="kk-KZ"/>
        </w:rPr>
      </w:pPr>
      <w:r w:rsidRPr="008C6539">
        <w:rPr>
          <w:b/>
          <w:noProof/>
          <w:spacing w:val="1"/>
          <w:sz w:val="28"/>
          <w:szCs w:val="28"/>
          <w:lang w:val="kk-KZ"/>
        </w:rPr>
        <w:t xml:space="preserve">«Қазақстан» газеті, </w:t>
      </w:r>
      <w:r w:rsidRPr="008C6539">
        <w:rPr>
          <w:b/>
          <w:noProof/>
          <w:sz w:val="28"/>
          <w:szCs w:val="28"/>
          <w:lang w:val="kk-KZ"/>
        </w:rPr>
        <w:t>«Айқап» журналы және оның идеялық бағыты</w:t>
      </w:r>
      <w:r w:rsidRPr="008C6539">
        <w:rPr>
          <w:b/>
          <w:sz w:val="28"/>
          <w:szCs w:val="28"/>
          <w:lang w:val="kk-KZ"/>
        </w:rPr>
        <w:t xml:space="preserve">. </w:t>
      </w:r>
      <w:r w:rsidRPr="008C6539">
        <w:rPr>
          <w:b/>
          <w:noProof/>
          <w:sz w:val="28"/>
          <w:szCs w:val="28"/>
          <w:lang w:val="kk-KZ"/>
        </w:rPr>
        <w:t xml:space="preserve"> «Қазақ» газеті</w:t>
      </w:r>
    </w:p>
    <w:p w14:paraId="4783BDDD" w14:textId="2417A9D1" w:rsidR="008C6539" w:rsidRPr="008C6539" w:rsidRDefault="008C6539" w:rsidP="008C6539">
      <w:pPr>
        <w:spacing w:before="100" w:beforeAutospacing="1" w:after="100" w:afterAutospacing="1"/>
        <w:ind w:firstLine="709"/>
        <w:contextualSpacing/>
        <w:rPr>
          <w:sz w:val="28"/>
          <w:szCs w:val="28"/>
          <w:lang w:val="kk-KZ"/>
        </w:rPr>
      </w:pPr>
    </w:p>
    <w:p w14:paraId="3ADA8B4C" w14:textId="7662A5B3" w:rsidR="008C6539" w:rsidRDefault="008C6539" w:rsidP="008C6539">
      <w:pPr>
        <w:spacing w:before="100" w:beforeAutospacing="1" w:after="100" w:afterAutospacing="1"/>
        <w:ind w:firstLine="709"/>
        <w:contextualSpacing/>
        <w:rPr>
          <w:sz w:val="28"/>
          <w:szCs w:val="28"/>
          <w:shd w:val="clear" w:color="auto" w:fill="FFFFFF"/>
          <w:lang w:val="kk-KZ"/>
        </w:rPr>
      </w:pPr>
      <w:r w:rsidRPr="008C6539">
        <w:rPr>
          <w:sz w:val="28"/>
          <w:szCs w:val="28"/>
          <w:shd w:val="clear" w:color="auto" w:fill="FFFFFF"/>
          <w:lang w:val="kk-KZ"/>
        </w:rPr>
        <w:t>“</w:t>
      </w:r>
      <w:r w:rsidRPr="008C6539">
        <w:rPr>
          <w:b/>
          <w:bCs/>
          <w:sz w:val="28"/>
          <w:szCs w:val="28"/>
          <w:shd w:val="clear" w:color="auto" w:fill="FFFFFF"/>
          <w:lang w:val="kk-KZ"/>
        </w:rPr>
        <w:t>Айқап” журналы.</w:t>
      </w:r>
      <w:r w:rsidRPr="008C6539">
        <w:rPr>
          <w:sz w:val="28"/>
          <w:szCs w:val="28"/>
          <w:shd w:val="clear" w:color="auto" w:fill="FFFFFF"/>
          <w:lang w:val="kk-KZ"/>
        </w:rPr>
        <w:t>Ұзақ уақыт күш-жігер жұмсап, аянбай еңбектенуінің арқасында М. Сералин 1910 жылдың аяғында журнал шығаруға рұқсат алды. “Қостанай уезінің Шұбар болысы № 5 ауылының қазағы М. Сералинге, – делінген құжатта,- Троицк қаласында оның жауапкершілігімен мынадай бағдарлама бойынша: бас мақалалар, шетелдік хабарлар, мұсылмандар өмірінің мәселелері, хроника, фельетондар мен өлеңдер, библиография және ғылыми мақалалар, аралас дүниелер және редакцияға хаттар бағдарламасымен ай сайын “Эй-кафь” журналын шығаруға рұқсат берілді”. Прогресшіл демократияшыл зиялылардың сан жылдар бойы аңсаған армандары орындалды:1911 жылғы 10 қаңтарда Троицкіде қазақ халқының тарихындағы тұңғыш “Айқап” ұлттық журналының бірінші нөмірі шықты. Нақ соның, ал кейініректе, 1913 жылғы 2 ақпанда Орынбор қаласында шыққан “Қазақ” газетінің де тағдырына жалпы ұлттық басылымдар болу жазылған еді.</w:t>
      </w:r>
      <w:r w:rsidRPr="008C6539">
        <w:rPr>
          <w:sz w:val="28"/>
          <w:szCs w:val="28"/>
          <w:lang w:val="kk-KZ"/>
        </w:rPr>
        <w:br/>
      </w:r>
      <w:r w:rsidRPr="008C6539">
        <w:rPr>
          <w:sz w:val="28"/>
          <w:szCs w:val="28"/>
          <w:lang w:val="kk-KZ"/>
        </w:rPr>
        <w:br/>
      </w:r>
      <w:r w:rsidRPr="008C6539">
        <w:rPr>
          <w:sz w:val="28"/>
          <w:szCs w:val="28"/>
          <w:shd w:val="clear" w:color="auto" w:fill="FFFFFF"/>
          <w:lang w:val="kk-KZ"/>
        </w:rPr>
        <w:t>Ұйымдастырушы және баспагер, идеялық басшысы және редакторы М. Сералин (1872-1929) бұрын педагоктік және журналистік қызметпен айналысқан, сол кезге қарай белгілі ақын, әдебиетші, қоғам қайраткері болған. Кеңестік тарихнаманың дегені жүріп тұрған кезеңде көптеген зерттеушілер идеологияға жағынып, М. Сералинді XX ғасырдың басында Оңтүстік Оралдың революцияшыл социалдемократтардың шеңберіне кезігуге тырысты. Мұның бәрі “Айқап” журналын кеңес өкіметі контрреволюциялық ұлтшыл деп айыптаған “Қазақ” газетіне қарсы қою мақсатымен жасалған еді. М. Сералиннің өз айтуына қарағанда, журнал “еңбекші таптың органы болған жоқ. Халықтық болған ол белгілі бір таптық, саяси және экономикалықбағдар ұстанбады ”.“Оренбургский край” газетінің журналды “жергілікті халықтық басылым” деп атағаны кездейсоқ емес.</w:t>
      </w:r>
      <w:r w:rsidRPr="008C6539">
        <w:rPr>
          <w:sz w:val="28"/>
          <w:szCs w:val="28"/>
          <w:lang w:val="kk-KZ"/>
        </w:rPr>
        <w:br/>
      </w:r>
      <w:r w:rsidRPr="008C6539">
        <w:rPr>
          <w:sz w:val="28"/>
          <w:szCs w:val="28"/>
          <w:lang w:val="kk-KZ"/>
        </w:rPr>
        <w:br/>
      </w:r>
      <w:r w:rsidRPr="008C6539">
        <w:rPr>
          <w:sz w:val="28"/>
          <w:szCs w:val="28"/>
          <w:shd w:val="clear" w:color="auto" w:fill="FFFFFF"/>
          <w:lang w:val="kk-KZ"/>
        </w:rPr>
        <w:t>М. Сералиннің сіңірген еңбегін атап өте келіп, зерттеушілер ол “Қазақстанда демократиялық бағыттағы ұлттық журнал шығаруды бірінші болып жолға қойды. “Айқап” журналы білім әлеміне ашылған бір терезе болды”деп атап көрсетеді. М. Дулатов  “Оян ” деп қазаққа дабыл қаққаннан кейін М. Сералиннің </w:t>
      </w:r>
      <w:hyperlink r:id="rId4" w:history="1">
        <w:r w:rsidRPr="008C6539">
          <w:rPr>
            <w:rStyle w:val="a3"/>
            <w:color w:val="auto"/>
            <w:sz w:val="28"/>
            <w:szCs w:val="28"/>
            <w:shd w:val="clear" w:color="auto" w:fill="FFFFFF"/>
            <w:lang w:val="kk-KZ"/>
          </w:rPr>
          <w:t>демократияшыл зиялыларды</w:t>
        </w:r>
      </w:hyperlink>
      <w:r w:rsidRPr="008C6539">
        <w:rPr>
          <w:sz w:val="28"/>
          <w:szCs w:val="28"/>
          <w:shd w:val="clear" w:color="auto" w:fill="FFFFFF"/>
          <w:lang w:val="kk-KZ"/>
        </w:rPr>
        <w:t>, либерал-революциялық ниеттегі студент жастарды іс жүзінде топтастырып, олардың назары мен жігерін жалпы ұлттық проблемаларды шешуге шоғырландыра білгенін айту керек. “Айқап” патша өкіметінің реакциясынан кейін қазақ қоғамын оятты, “Қазақ” газеті оның жақсы дәстүрлерін жалғастырып, жаңа биікке көтерілді.</w:t>
      </w:r>
      <w:r w:rsidRPr="008C6539">
        <w:rPr>
          <w:sz w:val="28"/>
          <w:szCs w:val="28"/>
          <w:lang w:val="kk-KZ"/>
        </w:rPr>
        <w:br/>
      </w:r>
      <w:r w:rsidRPr="008C6539">
        <w:rPr>
          <w:sz w:val="28"/>
          <w:szCs w:val="28"/>
          <w:lang w:val="kk-KZ"/>
        </w:rPr>
        <w:br/>
      </w:r>
      <w:r w:rsidRPr="008C6539">
        <w:rPr>
          <w:sz w:val="28"/>
          <w:szCs w:val="28"/>
          <w:shd w:val="clear" w:color="auto" w:fill="FFFFFF"/>
          <w:lang w:val="kk-KZ"/>
        </w:rPr>
        <w:t xml:space="preserve">М.Сералинмен қатар, Б. Қаратаев, Ж. Сейдалин, С. Торайғыров журналдың рухани жетекшілеріне айналды. “Айқап” төңірегіне әртекті қазақ </w:t>
      </w:r>
      <w:r w:rsidRPr="008C6539">
        <w:rPr>
          <w:sz w:val="28"/>
          <w:szCs w:val="28"/>
          <w:shd w:val="clear" w:color="auto" w:fill="FFFFFF"/>
          <w:lang w:val="kk-KZ"/>
        </w:rPr>
        <w:lastRenderedPageBreak/>
        <w:t>демократияшыл зиялыларының, талантты студент жастардың өкілдері топтасты. Журналға А. Ғалымов, М. Жолдыбаев, Т. Жомартбаев, М. Кашимов, Қ. Кемеңгеров, М.Ж. Көпеев, А. Мұсағалиев, Б. Сыртанов, С. Лапин, Н. Манаев және тағы басқалар белсене қатысып тұрды. Журнал беделінің өсуіне бастапқы кезеңде оның жұмысына А. Байтұрсыновтың, М. Дулатовтың қатысуы себепші болды. Дала өлкесінің демократияшыл қалың жұртшылығы кейіннен қазақ мәдениетінің, әдебиетінің аса көрнекті қайраткерлеріне айналған дарынды тұлғалар: С. Сейфуллин, Ш. Құдайбердиев, Б. Майлин, С. Дөнентаев, С. Торайғыров, М. Жұмабаевтардың шығармашылығымен танысуға мүмкіндік алды. Журнал беттерінен қырғыз И. Арабаев, ноғай С. Ғаббасов, түрікмен Ш. Назари және басқалар көрінді. Қазақ әйелдері Сақыпжамал Тілеубайқызы, Мариям Сейдалина, Гүлайым Өтегенқызы, Нәзипа Құлжанова журнал беттерінде әйелдердің тең құқықтығы, қазақ әйелдерін азат ету, балалар мен аналарды қорғау проблемасын көтерді.“Айқап” журналы 1911 жылғы қаңтардан 1915 жылғы қыркүйекке дейін әуелгіде айына бір рет, ал сонан соң екі рет шығып тұрды. Барлығы 88 нөмірі шықты, таралымы 1000 данаға дейін жетті.</w:t>
      </w:r>
      <w:r w:rsidRPr="008C6539">
        <w:rPr>
          <w:sz w:val="28"/>
          <w:szCs w:val="28"/>
          <w:lang w:val="kk-KZ"/>
        </w:rPr>
        <w:br/>
      </w:r>
      <w:r w:rsidRPr="008C6539">
        <w:rPr>
          <w:sz w:val="28"/>
          <w:szCs w:val="28"/>
          <w:lang w:val="kk-KZ"/>
        </w:rPr>
        <w:br/>
      </w:r>
      <w:r w:rsidRPr="008C6539">
        <w:rPr>
          <w:sz w:val="28"/>
          <w:szCs w:val="28"/>
          <w:shd w:val="clear" w:color="auto" w:fill="FFFFFF"/>
          <w:lang w:val="kk-KZ"/>
        </w:rPr>
        <w:t>“</w:t>
      </w:r>
      <w:r w:rsidRPr="008C6539">
        <w:rPr>
          <w:b/>
          <w:bCs/>
          <w:sz w:val="28"/>
          <w:szCs w:val="28"/>
          <w:shd w:val="clear" w:color="auto" w:fill="FFFFFF"/>
          <w:lang w:val="kk-KZ"/>
        </w:rPr>
        <w:t>Қазақ” газеті.</w:t>
      </w:r>
      <w:r w:rsidRPr="008C6539">
        <w:rPr>
          <w:sz w:val="28"/>
          <w:szCs w:val="28"/>
          <w:shd w:val="clear" w:color="auto" w:fill="FFFFFF"/>
          <w:lang w:val="kk-KZ"/>
        </w:rPr>
        <w:t> “Қазақ” газеті апталық басылым болып шықты. 1913 жылғы ақпаннан 1918 жылғы қаңтарға дейінгі кезең ішінде 3000 дана таралыммен 265 нөмірі жарық көрді. Жекелеген нөмірлері 8000 данаға дейін жететін таралыммен шықты. “А. Байтұрсыновтың шебер басшылығы мен жанқиярлық еңбегінің арқасында,-деп жазды М. Дулатов,-жоқтан барды жасаған деуге болатын және патшалық-полицейлік режимнің ауыр жағдайларында тіршілік еткен газеттің жабылар алдында өз баспаханасы, қағаздың үлкен қоры, шағын кітапханасы болды, таралымы 8000-нан асты”. Редакциялық алқа 1914 жылғы жаңа жылдық 45-нөмірінде газетті 10 облыстық қазақтары жаздырып алатынын хабарлаған. Бұған қоса оны Орынбор, Уфа, Қазан, Петербург, Мәскеу, Томск қалаларындағы, басқа да бірқатар қалалардағы, сондай-ақ Түркия мен Қытайдағы оқырмандар алып тұрды.</w:t>
      </w:r>
      <w:r w:rsidRPr="008C6539">
        <w:rPr>
          <w:sz w:val="28"/>
          <w:szCs w:val="28"/>
          <w:lang w:val="kk-KZ"/>
        </w:rPr>
        <w:br/>
      </w:r>
      <w:r w:rsidRPr="008C6539">
        <w:rPr>
          <w:sz w:val="28"/>
          <w:szCs w:val="28"/>
          <w:lang w:val="kk-KZ"/>
        </w:rPr>
        <w:br/>
      </w:r>
      <w:r w:rsidRPr="008C6539">
        <w:rPr>
          <w:sz w:val="28"/>
          <w:szCs w:val="28"/>
          <w:shd w:val="clear" w:color="auto" w:fill="FFFFFF"/>
          <w:lang w:val="kk-KZ"/>
        </w:rPr>
        <w:t xml:space="preserve">“Қазақ” газетінің редакторы Орынборда айдауда жүрген кезінде сол кезге қарай ағартушылық қозғалыстың танымал көшбасшысы болған, аса көрнекті ақын, көсемсөзші, түркі тілінің маманы, М. Дулатовтың анықтауынша, “қазақ әдеби тілінің мектебін жасаушы”, бірақ ең алдымен –ой өрісі аса кең және ұлт дамуының жолдарын көре білген жалынды қоғам қайраткері Ахмет Байтұрсынов болды. Азаттық қозғалысының мұраттарына, қазақ халқының топтасуы мен рухани өрлеуі мүдделеріне белгілендік, таңғажайып талант және ғылымның көптеген салаларынан энциклопедиялық білімділік оны ұлт ағартушылары мен рухани аталарының алдыңғы қатарларына шығарды. 1914 жылғы 19 мамырда Баспасөз істері жөніндегі бас басқарманың кеңсесі М. Дулатовқа “Қазақ” газетінің екінші жауапты редакторы міндетін атқаруға рұқсат етті. Құлшынған қызба қанды, әсте ымырасыз, жалынды көсемсөзші, топ көрсе қыранша түлейтін ақын М. Дулатов өзінің ерлік және қайғылы </w:t>
      </w:r>
      <w:r w:rsidRPr="008C6539">
        <w:rPr>
          <w:sz w:val="28"/>
          <w:szCs w:val="28"/>
          <w:shd w:val="clear" w:color="auto" w:fill="FFFFFF"/>
          <w:lang w:val="kk-KZ"/>
        </w:rPr>
        <w:lastRenderedPageBreak/>
        <w:t>тағдырымен көп жағынан XIX ғасырдағы Махамбет Өтемісұлын еске салатын. “Қазақ” газеті 1918 жылы (№ 261-265) Жанұзақ Жәнібековтың редакциялауымен шықты.</w:t>
      </w:r>
      <w:r w:rsidRPr="008C6539">
        <w:rPr>
          <w:sz w:val="28"/>
          <w:szCs w:val="28"/>
          <w:lang w:val="kk-KZ"/>
        </w:rPr>
        <w:br/>
      </w:r>
      <w:r w:rsidRPr="008C6539">
        <w:rPr>
          <w:sz w:val="28"/>
          <w:szCs w:val="28"/>
          <w:lang w:val="kk-KZ"/>
        </w:rPr>
        <w:br/>
      </w:r>
      <w:r w:rsidRPr="008C6539">
        <w:rPr>
          <w:sz w:val="28"/>
          <w:szCs w:val="28"/>
          <w:shd w:val="clear" w:color="auto" w:fill="FFFFFF"/>
          <w:lang w:val="kk-KZ"/>
        </w:rPr>
        <w:t>“Қазақ” газеті XX ғасырдың басындағы азаттық қозғалысының стратегиясын анықтап берді. Ә. Бөкейханов былай деп атап өтті “Жуық арада далада, бәлкім, қазақ арасында белең алып келе жатқан екі саяси бағытқа сәйкес екі саяси партия ұйымдастырылатын сыңайлы. Олардың бірі ұлттық-діни партия деп аталуы мүмкін және де қазақтарды басқа мұсылман халықтарымен біріктіру оның мұраты болып табылады. Басқа бір батыстық бағыт қырғыз даласының болашағы-осы сөздің кең мағынасында-батыс мәдениетін саналы түрде іс жүзіне асыруда деп біледі”.</w:t>
      </w:r>
      <w:r w:rsidRPr="008C6539">
        <w:rPr>
          <w:sz w:val="28"/>
          <w:szCs w:val="28"/>
          <w:lang w:val="kk-KZ"/>
        </w:rPr>
        <w:br/>
      </w:r>
      <w:r w:rsidRPr="008C6539">
        <w:rPr>
          <w:sz w:val="28"/>
          <w:szCs w:val="28"/>
          <w:lang w:val="kk-KZ"/>
        </w:rPr>
        <w:br/>
      </w:r>
      <w:r w:rsidRPr="008C6539">
        <w:rPr>
          <w:sz w:val="28"/>
          <w:szCs w:val="28"/>
          <w:shd w:val="clear" w:color="auto" w:fill="FFFFFF"/>
          <w:lang w:val="kk-KZ"/>
        </w:rPr>
        <w:t>“Қазақ” екінші бағыттың ой-пиғылын көрсетті. Ол тұжырымдамалық проблемаларды көрсеткен кезде соны негізге ала отырып жазды. Ең алдымен Ә. Бөкейханов, А. Байтұрсынов қазақ халқының өркениет, түрік дүниесі тарихында алатын орнын анықтап берді. Халықты топтпстыру, оның ежелгі мәдениетін және демократиялық Ресей құрамындағы қазақ ұлттық мемлекеттігін қайта түлету проблемалары газет қызметінің өзегіне айналды.</w:t>
      </w:r>
    </w:p>
    <w:p w14:paraId="417BBE03" w14:textId="433547D7" w:rsidR="00F55E08" w:rsidRDefault="00F55E08" w:rsidP="008C6539">
      <w:pPr>
        <w:spacing w:before="100" w:beforeAutospacing="1" w:after="100" w:afterAutospacing="1"/>
        <w:ind w:firstLine="709"/>
        <w:contextualSpacing/>
        <w:rPr>
          <w:sz w:val="28"/>
          <w:szCs w:val="28"/>
          <w:shd w:val="clear" w:color="auto" w:fill="FFFFFF"/>
          <w:lang w:val="kk-KZ"/>
        </w:rPr>
      </w:pPr>
    </w:p>
    <w:p w14:paraId="6E11D945" w14:textId="0243CA8F" w:rsidR="00F55E08" w:rsidRPr="00F55E08" w:rsidRDefault="00F55E08" w:rsidP="00F55E08">
      <w:pPr>
        <w:snapToGrid w:val="0"/>
        <w:jc w:val="both"/>
        <w:rPr>
          <w:b/>
          <w:sz w:val="28"/>
          <w:szCs w:val="28"/>
          <w:lang w:val="kk-KZ"/>
        </w:rPr>
      </w:pPr>
      <w:r w:rsidRPr="00F55E08">
        <w:rPr>
          <w:b/>
          <w:sz w:val="28"/>
          <w:szCs w:val="28"/>
          <w:lang w:val="kk-KZ"/>
        </w:rPr>
        <w:t>Семинар</w:t>
      </w:r>
      <w:r>
        <w:rPr>
          <w:b/>
          <w:sz w:val="28"/>
          <w:szCs w:val="28"/>
          <w:lang w:val="kk-KZ"/>
        </w:rPr>
        <w:t xml:space="preserve"> – 3. </w:t>
      </w:r>
      <w:r w:rsidRPr="00F55E08">
        <w:rPr>
          <w:b/>
          <w:noProof/>
          <w:color w:val="000000" w:themeColor="text1"/>
          <w:spacing w:val="1"/>
          <w:sz w:val="28"/>
          <w:szCs w:val="28"/>
          <w:lang w:val="kk-KZ"/>
        </w:rPr>
        <w:t>«Қазақстан»,</w:t>
      </w:r>
      <w:r w:rsidRPr="00F55E08">
        <w:rPr>
          <w:b/>
          <w:noProof/>
          <w:color w:val="000000" w:themeColor="text1"/>
          <w:sz w:val="28"/>
          <w:szCs w:val="28"/>
          <w:lang w:val="kk-KZ"/>
        </w:rPr>
        <w:t xml:space="preserve"> «Қазақ» газеттерінің</w:t>
      </w:r>
      <w:r w:rsidRPr="00F55E08">
        <w:rPr>
          <w:b/>
          <w:noProof/>
          <w:color w:val="000000" w:themeColor="text1"/>
          <w:spacing w:val="4"/>
          <w:sz w:val="28"/>
          <w:szCs w:val="28"/>
          <w:lang w:val="kk-KZ"/>
        </w:rPr>
        <w:t xml:space="preserve"> авторлары мен</w:t>
      </w:r>
      <w:r w:rsidRPr="00F55E08">
        <w:rPr>
          <w:rFonts w:eastAsia="Calibri"/>
          <w:b/>
          <w:sz w:val="28"/>
          <w:szCs w:val="28"/>
          <w:lang w:val="kk-KZ"/>
        </w:rPr>
        <w:t xml:space="preserve"> </w:t>
      </w:r>
      <w:r w:rsidRPr="00F55E08">
        <w:rPr>
          <w:b/>
          <w:noProof/>
          <w:color w:val="000000" w:themeColor="text1"/>
          <w:sz w:val="28"/>
          <w:szCs w:val="28"/>
          <w:lang w:val="kk-KZ"/>
        </w:rPr>
        <w:t xml:space="preserve">«Айқап» журналы </w:t>
      </w:r>
      <w:r w:rsidRPr="00F55E08">
        <w:rPr>
          <w:b/>
          <w:noProof/>
          <w:color w:val="000000" w:themeColor="text1"/>
          <w:spacing w:val="2"/>
          <w:sz w:val="28"/>
          <w:szCs w:val="28"/>
          <w:lang w:val="kk-KZ"/>
        </w:rPr>
        <w:t>көтерген саяси, әлеуметтік-</w:t>
      </w:r>
      <w:r w:rsidRPr="00F55E08">
        <w:rPr>
          <w:b/>
          <w:noProof/>
          <w:color w:val="000000" w:themeColor="text1"/>
          <w:sz w:val="28"/>
          <w:szCs w:val="28"/>
          <w:lang w:val="kk-KZ"/>
        </w:rPr>
        <w:t>экономикалық мәселелерін</w:t>
      </w:r>
      <w:r w:rsidRPr="00F55E08">
        <w:rPr>
          <w:rFonts w:eastAsia="Calibri"/>
          <w:b/>
          <w:sz w:val="28"/>
          <w:szCs w:val="28"/>
          <w:lang w:val="kk-KZ"/>
        </w:rPr>
        <w:t xml:space="preserve"> сөз етіңіз.</w:t>
      </w:r>
    </w:p>
    <w:sectPr w:rsidR="00F55E08" w:rsidRPr="00F55E08"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6539"/>
    <w:rsid w:val="006C0B77"/>
    <w:rsid w:val="008242FF"/>
    <w:rsid w:val="00870751"/>
    <w:rsid w:val="008C6539"/>
    <w:rsid w:val="00922C48"/>
    <w:rsid w:val="00B915B7"/>
    <w:rsid w:val="00EA59DF"/>
    <w:rsid w:val="00EE4070"/>
    <w:rsid w:val="00F12C76"/>
    <w:rsid w:val="00F55E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2C2EA"/>
  <w15:chartTrackingRefBased/>
  <w15:docId w15:val="{67786446-C667-4366-94B2-9085F8F58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C653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8C653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5058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topuch.com/1916-jili-lt-azatti-kterilis/index.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1010</Words>
  <Characters>5759</Characters>
  <Application>Microsoft Office Word</Application>
  <DocSecurity>0</DocSecurity>
  <Lines>47</Lines>
  <Paragraphs>13</Paragraphs>
  <ScaleCrop>false</ScaleCrop>
  <Company/>
  <LinksUpToDate>false</LinksUpToDate>
  <CharactersWithSpaces>6756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2023-01-18T09:40:00Z</dcterms:created>
  <dcterms:modified xsi:type="dcterms:W3CDTF">2023-01-18T09:44:00Z</dcterms:modified>
</cp:coreProperties>
</file>